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716" w:type="pct"/>
        <w:jc w:val="center"/>
        <w:tblLook w:val="04A0" w:firstRow="1" w:lastRow="0" w:firstColumn="1" w:lastColumn="0" w:noHBand="0" w:noVBand="1"/>
      </w:tblPr>
      <w:tblGrid>
        <w:gridCol w:w="1652"/>
        <w:gridCol w:w="2191"/>
        <w:gridCol w:w="2191"/>
        <w:gridCol w:w="2191"/>
        <w:gridCol w:w="2191"/>
        <w:gridCol w:w="2191"/>
        <w:gridCol w:w="2197"/>
      </w:tblGrid>
      <w:tr w:rsidR="00E5252B" w14:paraId="4FEF4633" w14:textId="77777777" w:rsidTr="002F7B2B">
        <w:trPr>
          <w:trHeight w:val="563"/>
          <w:jc w:val="center"/>
        </w:trPr>
        <w:tc>
          <w:tcPr>
            <w:tcW w:w="5000" w:type="pct"/>
            <w:gridSpan w:val="7"/>
            <w:shd w:val="clear" w:color="auto" w:fill="FFFF00"/>
            <w:vAlign w:val="center"/>
          </w:tcPr>
          <w:p w14:paraId="5E67D1FA" w14:textId="1B9AF7FE" w:rsidR="00E5252B" w:rsidRPr="00EC4F4C" w:rsidRDefault="00FC1D36" w:rsidP="00CE0D94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Reading </w:t>
            </w:r>
            <w:r w:rsidR="00432BE3">
              <w:rPr>
                <w:b/>
                <w:sz w:val="32"/>
              </w:rPr>
              <w:t>Unit and Focus</w:t>
            </w:r>
            <w:r w:rsidR="00A64EEE">
              <w:rPr>
                <w:b/>
                <w:sz w:val="32"/>
              </w:rPr>
              <w:t xml:space="preserve"> </w:t>
            </w:r>
            <w:r w:rsidR="00A86109">
              <w:rPr>
                <w:b/>
                <w:sz w:val="32"/>
              </w:rPr>
              <w:t>– Long Term Plan</w:t>
            </w:r>
          </w:p>
        </w:tc>
      </w:tr>
      <w:tr w:rsidR="001E255E" w14:paraId="406FD664" w14:textId="77777777" w:rsidTr="00FA23B8">
        <w:trPr>
          <w:trHeight w:val="532"/>
          <w:jc w:val="center"/>
        </w:trPr>
        <w:tc>
          <w:tcPr>
            <w:tcW w:w="558" w:type="pct"/>
            <w:shd w:val="clear" w:color="auto" w:fill="D9D9D9" w:themeFill="background1" w:themeFillShade="D9"/>
            <w:vAlign w:val="center"/>
          </w:tcPr>
          <w:p w14:paraId="2964FF53" w14:textId="77777777" w:rsidR="00E5252B" w:rsidRPr="0079533C" w:rsidRDefault="0079533C" w:rsidP="0095089A">
            <w:pPr>
              <w:jc w:val="center"/>
              <w:rPr>
                <w:b/>
                <w:sz w:val="24"/>
              </w:rPr>
            </w:pPr>
            <w:r w:rsidRPr="0079533C">
              <w:rPr>
                <w:b/>
                <w:sz w:val="24"/>
              </w:rPr>
              <w:t>Time Allocation:</w:t>
            </w:r>
          </w:p>
          <w:p w14:paraId="22A3E31A" w14:textId="73154AD2" w:rsidR="00D13FC3" w:rsidRPr="00D13FC3" w:rsidRDefault="00417E5B" w:rsidP="00D13FC3">
            <w:pPr>
              <w:jc w:val="center"/>
              <w:rPr>
                <w:i/>
                <w:sz w:val="20"/>
              </w:rPr>
            </w:pPr>
            <w:r w:rsidRPr="0070675D">
              <w:rPr>
                <w:i/>
                <w:sz w:val="18"/>
                <w:highlight w:val="yellow"/>
              </w:rPr>
              <w:t xml:space="preserve">1 hour </w:t>
            </w:r>
            <w:r w:rsidR="0070675D" w:rsidRPr="0070675D">
              <w:rPr>
                <w:i/>
                <w:sz w:val="18"/>
                <w:highlight w:val="yellow"/>
              </w:rPr>
              <w:t>40</w:t>
            </w:r>
            <w:r w:rsidRPr="0070675D">
              <w:rPr>
                <w:i/>
                <w:sz w:val="18"/>
                <w:highlight w:val="yellow"/>
              </w:rPr>
              <w:t xml:space="preserve"> minutes a week</w:t>
            </w:r>
          </w:p>
        </w:tc>
        <w:tc>
          <w:tcPr>
            <w:tcW w:w="740" w:type="pct"/>
            <w:shd w:val="clear" w:color="auto" w:fill="D9D9D9" w:themeFill="background1" w:themeFillShade="D9"/>
            <w:vAlign w:val="center"/>
          </w:tcPr>
          <w:p w14:paraId="044C2F05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Autumn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40" w:type="pct"/>
            <w:shd w:val="clear" w:color="auto" w:fill="D9D9D9" w:themeFill="background1" w:themeFillShade="D9"/>
            <w:vAlign w:val="center"/>
          </w:tcPr>
          <w:p w14:paraId="79B48CBC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2</w:t>
            </w:r>
          </w:p>
        </w:tc>
        <w:tc>
          <w:tcPr>
            <w:tcW w:w="740" w:type="pct"/>
            <w:shd w:val="clear" w:color="auto" w:fill="D9D9D9" w:themeFill="background1" w:themeFillShade="D9"/>
            <w:vAlign w:val="center"/>
          </w:tcPr>
          <w:p w14:paraId="1E87F1CC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Spring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40" w:type="pct"/>
            <w:shd w:val="clear" w:color="auto" w:fill="D9D9D9" w:themeFill="background1" w:themeFillShade="D9"/>
            <w:vAlign w:val="center"/>
          </w:tcPr>
          <w:p w14:paraId="6053EF5B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2</w:t>
            </w:r>
          </w:p>
        </w:tc>
        <w:tc>
          <w:tcPr>
            <w:tcW w:w="740" w:type="pct"/>
            <w:shd w:val="clear" w:color="auto" w:fill="D9D9D9" w:themeFill="background1" w:themeFillShade="D9"/>
            <w:vAlign w:val="center"/>
          </w:tcPr>
          <w:p w14:paraId="0F126482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 w:rsidRPr="00EC4F4C">
              <w:rPr>
                <w:b/>
                <w:sz w:val="28"/>
              </w:rPr>
              <w:t>Summer</w:t>
            </w:r>
            <w:r>
              <w:rPr>
                <w:b/>
                <w:sz w:val="28"/>
              </w:rPr>
              <w:t xml:space="preserve"> 1</w:t>
            </w:r>
          </w:p>
        </w:tc>
        <w:tc>
          <w:tcPr>
            <w:tcW w:w="742" w:type="pct"/>
            <w:shd w:val="clear" w:color="auto" w:fill="D9D9D9" w:themeFill="background1" w:themeFillShade="D9"/>
            <w:vAlign w:val="center"/>
          </w:tcPr>
          <w:p w14:paraId="4FA678A9" w14:textId="77777777" w:rsidR="00E5252B" w:rsidRPr="00EC4F4C" w:rsidRDefault="00E5252B" w:rsidP="0095089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2</w:t>
            </w:r>
          </w:p>
        </w:tc>
      </w:tr>
      <w:tr w:rsidR="00A64EEE" w14:paraId="702646AE" w14:textId="77777777" w:rsidTr="00A64EEE">
        <w:trPr>
          <w:trHeight w:val="532"/>
          <w:jc w:val="center"/>
        </w:trPr>
        <w:tc>
          <w:tcPr>
            <w:tcW w:w="558" w:type="pct"/>
            <w:shd w:val="clear" w:color="auto" w:fill="FFFF00"/>
            <w:vAlign w:val="center"/>
          </w:tcPr>
          <w:p w14:paraId="1A97715F" w14:textId="4F3FB4FF" w:rsidR="00A64EEE" w:rsidRPr="0079533C" w:rsidRDefault="00A64EEE" w:rsidP="0095089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EYFS</w:t>
            </w:r>
          </w:p>
        </w:tc>
        <w:tc>
          <w:tcPr>
            <w:tcW w:w="4442" w:type="pct"/>
            <w:gridSpan w:val="6"/>
            <w:shd w:val="clear" w:color="auto" w:fill="auto"/>
            <w:vAlign w:val="center"/>
          </w:tcPr>
          <w:p w14:paraId="64F6EE71" w14:textId="1CF07E1F" w:rsidR="00A64EEE" w:rsidRDefault="00A64EEE" w:rsidP="0095089A">
            <w:pPr>
              <w:jc w:val="center"/>
              <w:rPr>
                <w:b/>
                <w:sz w:val="28"/>
              </w:rPr>
            </w:pPr>
            <w:r w:rsidRPr="00FA23B8">
              <w:rPr>
                <w:b/>
                <w:sz w:val="24"/>
                <w:szCs w:val="20"/>
              </w:rPr>
              <w:t>Read, Write, Inc</w:t>
            </w:r>
            <w:r>
              <w:rPr>
                <w:b/>
                <w:sz w:val="24"/>
                <w:szCs w:val="20"/>
              </w:rPr>
              <w:t xml:space="preserve"> Phonics</w:t>
            </w:r>
          </w:p>
        </w:tc>
      </w:tr>
      <w:tr w:rsidR="00A64EEE" w14:paraId="1C00F564" w14:textId="77777777" w:rsidTr="00A64EEE">
        <w:trPr>
          <w:trHeight w:val="532"/>
          <w:jc w:val="center"/>
        </w:trPr>
        <w:tc>
          <w:tcPr>
            <w:tcW w:w="558" w:type="pct"/>
            <w:shd w:val="clear" w:color="auto" w:fill="FFFF00"/>
            <w:vAlign w:val="center"/>
          </w:tcPr>
          <w:p w14:paraId="59CB3AFB" w14:textId="1AFB7697" w:rsidR="00A64EEE" w:rsidRPr="0079533C" w:rsidRDefault="00A64EEE" w:rsidP="0095089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4442" w:type="pct"/>
            <w:gridSpan w:val="6"/>
            <w:shd w:val="clear" w:color="auto" w:fill="auto"/>
            <w:vAlign w:val="center"/>
          </w:tcPr>
          <w:p w14:paraId="4D2EEB2D" w14:textId="6425F6D3" w:rsidR="00A64EEE" w:rsidRDefault="00A64EEE" w:rsidP="0095089A">
            <w:pPr>
              <w:jc w:val="center"/>
              <w:rPr>
                <w:b/>
                <w:sz w:val="28"/>
              </w:rPr>
            </w:pPr>
            <w:r w:rsidRPr="00FA23B8">
              <w:rPr>
                <w:b/>
                <w:sz w:val="24"/>
                <w:szCs w:val="20"/>
              </w:rPr>
              <w:t>Read, Write, Inc</w:t>
            </w:r>
            <w:r>
              <w:rPr>
                <w:b/>
                <w:sz w:val="24"/>
                <w:szCs w:val="20"/>
              </w:rPr>
              <w:t xml:space="preserve"> Phonics</w:t>
            </w:r>
          </w:p>
        </w:tc>
      </w:tr>
      <w:tr w:rsidR="00A64EEE" w14:paraId="432E42BC" w14:textId="77777777" w:rsidTr="00A64EEE">
        <w:trPr>
          <w:trHeight w:val="1284"/>
          <w:jc w:val="center"/>
        </w:trPr>
        <w:tc>
          <w:tcPr>
            <w:tcW w:w="558" w:type="pct"/>
            <w:shd w:val="clear" w:color="auto" w:fill="FFFF00"/>
            <w:vAlign w:val="center"/>
          </w:tcPr>
          <w:p w14:paraId="30CE55F8" w14:textId="7F2DBDC7" w:rsidR="00A64EEE" w:rsidRDefault="00A64EEE" w:rsidP="00C111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</w:p>
        </w:tc>
        <w:tc>
          <w:tcPr>
            <w:tcW w:w="1480" w:type="pct"/>
            <w:gridSpan w:val="2"/>
            <w:shd w:val="clear" w:color="auto" w:fill="auto"/>
            <w:vAlign w:val="center"/>
          </w:tcPr>
          <w:p w14:paraId="7828522B" w14:textId="09CA42E7" w:rsidR="00A64EEE" w:rsidRPr="00A30B85" w:rsidRDefault="00A64EEE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A23B8">
              <w:rPr>
                <w:b/>
                <w:sz w:val="24"/>
                <w:szCs w:val="20"/>
              </w:rPr>
              <w:t>Read, Write, Inc</w:t>
            </w:r>
            <w:r>
              <w:rPr>
                <w:b/>
                <w:sz w:val="24"/>
                <w:szCs w:val="20"/>
              </w:rPr>
              <w:t xml:space="preserve"> Phonics</w:t>
            </w:r>
          </w:p>
        </w:tc>
        <w:tc>
          <w:tcPr>
            <w:tcW w:w="740" w:type="pct"/>
            <w:shd w:val="clear" w:color="auto" w:fill="auto"/>
            <w:vAlign w:val="center"/>
          </w:tcPr>
          <w:p w14:paraId="3DE53AED" w14:textId="6B89DAD5" w:rsidR="00A64EEE" w:rsidRPr="00A30B85" w:rsidRDefault="00365D16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8 week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fluency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programme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40" w:type="pct"/>
            <w:shd w:val="clear" w:color="auto" w:fill="auto"/>
            <w:vAlign w:val="center"/>
          </w:tcPr>
          <w:p w14:paraId="0F26FDE7" w14:textId="457E85E3" w:rsidR="00A76FF7" w:rsidRPr="00A76FF7" w:rsidRDefault="00A76FF7" w:rsidP="00A76FF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FF7">
              <w:rPr>
                <w:rFonts w:cstheme="minorHAnsi"/>
                <w:b/>
                <w:sz w:val="24"/>
                <w:szCs w:val="24"/>
              </w:rPr>
              <w:t>Nursing in Crimea</w:t>
            </w:r>
          </w:p>
          <w:p w14:paraId="1E1260F4" w14:textId="7DAD7696" w:rsidR="00A64EEE" w:rsidRPr="00A30B85" w:rsidRDefault="000279D8" w:rsidP="00A76FF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Vocabulary, Retrieval</w:t>
            </w:r>
          </w:p>
        </w:tc>
        <w:tc>
          <w:tcPr>
            <w:tcW w:w="740" w:type="pct"/>
            <w:shd w:val="clear" w:color="auto" w:fill="auto"/>
            <w:vAlign w:val="center"/>
          </w:tcPr>
          <w:p w14:paraId="37A0A8F2" w14:textId="2355981D" w:rsidR="00A76FF7" w:rsidRPr="00A76FF7" w:rsidRDefault="00A76FF7" w:rsidP="00A76FF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FF7">
              <w:rPr>
                <w:rFonts w:cstheme="minorHAnsi"/>
                <w:b/>
                <w:sz w:val="24"/>
                <w:szCs w:val="24"/>
              </w:rPr>
              <w:t>Where does our food come from</w:t>
            </w:r>
            <w:r>
              <w:rPr>
                <w:rFonts w:cstheme="minorHAnsi"/>
                <w:b/>
                <w:sz w:val="24"/>
                <w:szCs w:val="24"/>
              </w:rPr>
              <w:t>?</w:t>
            </w:r>
          </w:p>
          <w:p w14:paraId="421E35BA" w14:textId="3C7E20C5" w:rsidR="00A64EEE" w:rsidRPr="00A30B85" w:rsidRDefault="00BF3A54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Vocabulary, Retrieval, Inference, </w:t>
            </w:r>
            <w:proofErr w:type="spellStart"/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Summarise</w:t>
            </w:r>
            <w:proofErr w:type="spellEnd"/>
            <w:r>
              <w:rPr>
                <w:rFonts w:cstheme="minorHAnsi"/>
                <w:bCs/>
                <w:i/>
                <w:iCs/>
                <w:sz w:val="24"/>
                <w:szCs w:val="24"/>
              </w:rPr>
              <w:t>, Prediction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1BFFE62E" w14:textId="7BE01192" w:rsidR="00A64EEE" w:rsidRPr="00A30B85" w:rsidRDefault="00A76FF7" w:rsidP="00A76FF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76FF7">
              <w:rPr>
                <w:rFonts w:cstheme="minorHAnsi"/>
                <w:b/>
                <w:sz w:val="24"/>
                <w:szCs w:val="24"/>
              </w:rPr>
              <w:t>Habitats</w:t>
            </w:r>
            <w:r w:rsidR="009923A6"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 Vocabulary, Retrieval, Inference, </w:t>
            </w:r>
            <w:proofErr w:type="spellStart"/>
            <w:r w:rsidR="009923A6"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Summarise</w:t>
            </w:r>
            <w:proofErr w:type="spellEnd"/>
            <w:r w:rsidR="009923A6">
              <w:rPr>
                <w:rFonts w:cstheme="minorHAnsi"/>
                <w:bCs/>
                <w:i/>
                <w:iCs/>
                <w:sz w:val="24"/>
                <w:szCs w:val="24"/>
              </w:rPr>
              <w:t>, Prediction</w:t>
            </w:r>
          </w:p>
        </w:tc>
      </w:tr>
      <w:tr w:rsidR="00C11150" w14:paraId="7C2635AC" w14:textId="77777777" w:rsidTr="00FA23B8">
        <w:trPr>
          <w:trHeight w:val="1284"/>
          <w:jc w:val="center"/>
        </w:trPr>
        <w:tc>
          <w:tcPr>
            <w:tcW w:w="558" w:type="pct"/>
            <w:shd w:val="clear" w:color="auto" w:fill="FFFF00"/>
            <w:vAlign w:val="center"/>
          </w:tcPr>
          <w:p w14:paraId="5239AC84" w14:textId="77777777" w:rsidR="00C11150" w:rsidRPr="0079533C" w:rsidRDefault="00C11150" w:rsidP="00C111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</w:p>
        </w:tc>
        <w:tc>
          <w:tcPr>
            <w:tcW w:w="740" w:type="pct"/>
            <w:vAlign w:val="center"/>
          </w:tcPr>
          <w:p w14:paraId="099C1E8C" w14:textId="2DC1B80F" w:rsidR="00C11150" w:rsidRPr="00A30B85" w:rsidRDefault="00C11150" w:rsidP="00C11150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 xml:space="preserve">Nursery Rhyme </w:t>
            </w:r>
            <w:r w:rsidR="000029B3"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Vocabulary, Retrieval, Inference, </w:t>
            </w:r>
            <w:proofErr w:type="spellStart"/>
            <w:r w:rsidR="000029B3"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Summarise</w:t>
            </w:r>
            <w:proofErr w:type="spellEnd"/>
          </w:p>
        </w:tc>
        <w:tc>
          <w:tcPr>
            <w:tcW w:w="740" w:type="pct"/>
            <w:vAlign w:val="center"/>
          </w:tcPr>
          <w:p w14:paraId="375EF18A" w14:textId="77777777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Coasts</w:t>
            </w:r>
          </w:p>
          <w:p w14:paraId="454C8520" w14:textId="1663206A" w:rsidR="00C11150" w:rsidRPr="00E80A5F" w:rsidRDefault="00E605D2" w:rsidP="00C11150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Vocabulary, Retrieval, Inference</w:t>
            </w:r>
          </w:p>
        </w:tc>
        <w:tc>
          <w:tcPr>
            <w:tcW w:w="740" w:type="pct"/>
            <w:vAlign w:val="center"/>
          </w:tcPr>
          <w:p w14:paraId="66B77DA7" w14:textId="77777777" w:rsidR="00C11150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Stone Age</w:t>
            </w:r>
          </w:p>
          <w:p w14:paraId="239BF32B" w14:textId="1F50AE77" w:rsidR="000F027E" w:rsidRPr="00E80A5F" w:rsidRDefault="000F027E" w:rsidP="00C1115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E80A5F">
              <w:rPr>
                <w:rFonts w:cstheme="minorHAnsi"/>
                <w:i/>
                <w:iCs/>
                <w:sz w:val="24"/>
                <w:szCs w:val="24"/>
              </w:rPr>
              <w:t>Retrieval, Inference, Vocabulary</w:t>
            </w:r>
          </w:p>
        </w:tc>
        <w:tc>
          <w:tcPr>
            <w:tcW w:w="740" w:type="pct"/>
            <w:vAlign w:val="center"/>
          </w:tcPr>
          <w:p w14:paraId="15ED8C41" w14:textId="77777777" w:rsidR="00C11150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Food Chains</w:t>
            </w:r>
          </w:p>
          <w:p w14:paraId="31EDB81F" w14:textId="552A69C9" w:rsidR="00AD609D" w:rsidRPr="00E80A5F" w:rsidRDefault="00AD609D" w:rsidP="00C11150">
            <w:pPr>
              <w:jc w:val="center"/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E80A5F">
              <w:rPr>
                <w:rFonts w:cstheme="minorHAnsi"/>
                <w:i/>
                <w:iCs/>
                <w:sz w:val="24"/>
                <w:szCs w:val="24"/>
              </w:rPr>
              <w:t>Retrieval, Inference, Vocabulary</w:t>
            </w:r>
          </w:p>
        </w:tc>
        <w:tc>
          <w:tcPr>
            <w:tcW w:w="740" w:type="pct"/>
            <w:vAlign w:val="center"/>
          </w:tcPr>
          <w:p w14:paraId="002A96D8" w14:textId="77777777" w:rsidR="00C11150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Climate Change</w:t>
            </w:r>
          </w:p>
          <w:p w14:paraId="280D054A" w14:textId="26E03D6D" w:rsidR="0085586F" w:rsidRPr="00E80A5F" w:rsidRDefault="0085586F" w:rsidP="00C1115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E80A5F">
              <w:rPr>
                <w:rFonts w:cstheme="minorHAnsi"/>
                <w:i/>
                <w:iCs/>
                <w:sz w:val="24"/>
                <w:szCs w:val="24"/>
              </w:rPr>
              <w:t>Vocabulary, Retrieval</w:t>
            </w:r>
          </w:p>
        </w:tc>
        <w:tc>
          <w:tcPr>
            <w:tcW w:w="742" w:type="pct"/>
            <w:vAlign w:val="center"/>
          </w:tcPr>
          <w:p w14:paraId="6ABBE1DF" w14:textId="77777777" w:rsidR="00C11150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Forces and Magnet</w:t>
            </w:r>
            <w:r w:rsidR="00E659D9">
              <w:rPr>
                <w:rFonts w:cstheme="minorHAnsi"/>
                <w:b/>
                <w:sz w:val="24"/>
                <w:szCs w:val="24"/>
              </w:rPr>
              <w:t>ism</w:t>
            </w:r>
          </w:p>
          <w:p w14:paraId="67A6916F" w14:textId="778212DB" w:rsidR="00E659D9" w:rsidRPr="00E80A5F" w:rsidRDefault="00232CB9" w:rsidP="00C1115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E80A5F">
              <w:rPr>
                <w:rFonts w:cstheme="minorHAnsi"/>
                <w:i/>
                <w:iCs/>
                <w:sz w:val="24"/>
                <w:szCs w:val="24"/>
              </w:rPr>
              <w:t xml:space="preserve">Vocabulary, Retrieval, </w:t>
            </w:r>
            <w:proofErr w:type="spellStart"/>
            <w:r w:rsidRPr="00E80A5F">
              <w:rPr>
                <w:rFonts w:cstheme="minorHAnsi"/>
                <w:i/>
                <w:iCs/>
                <w:sz w:val="24"/>
                <w:szCs w:val="24"/>
              </w:rPr>
              <w:t>Summarise</w:t>
            </w:r>
            <w:proofErr w:type="spellEnd"/>
          </w:p>
        </w:tc>
      </w:tr>
      <w:tr w:rsidR="00C11150" w14:paraId="2C9A5E3F" w14:textId="49E981EF" w:rsidTr="00FA23B8">
        <w:trPr>
          <w:trHeight w:val="1123"/>
          <w:jc w:val="center"/>
        </w:trPr>
        <w:tc>
          <w:tcPr>
            <w:tcW w:w="558" w:type="pct"/>
            <w:shd w:val="clear" w:color="auto" w:fill="FFFF00"/>
            <w:vAlign w:val="center"/>
          </w:tcPr>
          <w:p w14:paraId="60E60C55" w14:textId="77777777" w:rsidR="00C11150" w:rsidRPr="0079533C" w:rsidRDefault="00C11150" w:rsidP="00C111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</w:p>
        </w:tc>
        <w:tc>
          <w:tcPr>
            <w:tcW w:w="740" w:type="pct"/>
            <w:vAlign w:val="center"/>
          </w:tcPr>
          <w:p w14:paraId="4A963C20" w14:textId="77777777" w:rsidR="00C11150" w:rsidRDefault="00830B99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Volcanoes</w:t>
            </w:r>
          </w:p>
          <w:p w14:paraId="78FB5E82" w14:textId="140002D8" w:rsidR="00001544" w:rsidRPr="007469EF" w:rsidRDefault="00001544" w:rsidP="00C11150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proofErr w:type="spellStart"/>
            <w:r w:rsidRPr="007469EF">
              <w:rPr>
                <w:rFonts w:cstheme="minorHAnsi"/>
                <w:bCs/>
                <w:i/>
                <w:iCs/>
                <w:sz w:val="24"/>
                <w:szCs w:val="24"/>
              </w:rPr>
              <w:t>Summarise</w:t>
            </w:r>
            <w:proofErr w:type="spellEnd"/>
            <w:r w:rsidRPr="007469EF">
              <w:rPr>
                <w:rFonts w:cstheme="minorHAnsi"/>
                <w:bCs/>
                <w:i/>
                <w:iCs/>
                <w:sz w:val="24"/>
                <w:szCs w:val="24"/>
              </w:rPr>
              <w:t>, Vocabulary, Retrieval</w:t>
            </w:r>
          </w:p>
        </w:tc>
        <w:tc>
          <w:tcPr>
            <w:tcW w:w="740" w:type="pct"/>
            <w:vAlign w:val="center"/>
          </w:tcPr>
          <w:p w14:paraId="006FBAB0" w14:textId="77777777" w:rsidR="00C11150" w:rsidRDefault="00A30B85" w:rsidP="00C1115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55742">
              <w:rPr>
                <w:rFonts w:cstheme="minorHAnsi"/>
                <w:b/>
                <w:bCs/>
                <w:sz w:val="24"/>
                <w:szCs w:val="24"/>
              </w:rPr>
              <w:t>Eating and Digestion</w:t>
            </w:r>
          </w:p>
          <w:p w14:paraId="25E1828E" w14:textId="2AD6C9D5" w:rsidR="0090247C" w:rsidRPr="007469EF" w:rsidRDefault="0090247C" w:rsidP="00C11150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7469EF">
              <w:rPr>
                <w:rFonts w:cstheme="minorHAnsi"/>
                <w:i/>
                <w:iCs/>
                <w:sz w:val="24"/>
                <w:szCs w:val="24"/>
              </w:rPr>
              <w:t>Retrieval, Inference, Vocabulary, Explain</w:t>
            </w:r>
          </w:p>
        </w:tc>
        <w:tc>
          <w:tcPr>
            <w:tcW w:w="740" w:type="pct"/>
            <w:vAlign w:val="center"/>
          </w:tcPr>
          <w:p w14:paraId="0FC68A60" w14:textId="77777777" w:rsidR="00C11150" w:rsidRDefault="00A30B85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States of Matter</w:t>
            </w:r>
          </w:p>
          <w:p w14:paraId="22F16E81" w14:textId="29465939" w:rsidR="00C265AF" w:rsidRPr="00E80A5F" w:rsidRDefault="00C265AF" w:rsidP="00C11150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proofErr w:type="spellStart"/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Summarise</w:t>
            </w:r>
            <w:proofErr w:type="spellEnd"/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, Vocabulary, Retrieval</w:t>
            </w:r>
          </w:p>
        </w:tc>
        <w:tc>
          <w:tcPr>
            <w:tcW w:w="740" w:type="pct"/>
            <w:vAlign w:val="center"/>
          </w:tcPr>
          <w:p w14:paraId="11D579D5" w14:textId="77777777" w:rsidR="00C11150" w:rsidRDefault="00A30B85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Rivers</w:t>
            </w:r>
          </w:p>
          <w:p w14:paraId="0E9F9DEE" w14:textId="4B6CAAF7" w:rsidR="00ED5B99" w:rsidRPr="00E80A5F" w:rsidRDefault="00ED5B99" w:rsidP="00C11150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Retrieval, Inference, Vocabulary</w:t>
            </w:r>
          </w:p>
        </w:tc>
        <w:tc>
          <w:tcPr>
            <w:tcW w:w="740" w:type="pct"/>
            <w:vAlign w:val="center"/>
          </w:tcPr>
          <w:p w14:paraId="43685D98" w14:textId="77777777" w:rsidR="00C11150" w:rsidRDefault="00A30B85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USA</w:t>
            </w:r>
          </w:p>
          <w:p w14:paraId="77199C9E" w14:textId="70462F0B" w:rsidR="00900805" w:rsidRPr="00E80A5F" w:rsidRDefault="00900805" w:rsidP="00C11150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Inference, Retrieval, Vocabulary</w:t>
            </w:r>
          </w:p>
        </w:tc>
        <w:tc>
          <w:tcPr>
            <w:tcW w:w="742" w:type="pct"/>
            <w:vAlign w:val="center"/>
          </w:tcPr>
          <w:p w14:paraId="17955171" w14:textId="77777777" w:rsidR="00C11150" w:rsidRDefault="00A30B85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Romans</w:t>
            </w:r>
          </w:p>
          <w:p w14:paraId="1E2A82A5" w14:textId="0009FEB6" w:rsidR="007469EF" w:rsidRPr="00E80A5F" w:rsidRDefault="007469EF" w:rsidP="00C11150">
            <w:pPr>
              <w:jc w:val="center"/>
              <w:rPr>
                <w:rFonts w:cstheme="minorHAnsi"/>
                <w:bCs/>
                <w:i/>
                <w:iCs/>
                <w:sz w:val="24"/>
                <w:szCs w:val="24"/>
              </w:rPr>
            </w:pPr>
            <w:proofErr w:type="spellStart"/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Summarise</w:t>
            </w:r>
            <w:proofErr w:type="spellEnd"/>
            <w:r w:rsidRPr="00E80A5F">
              <w:rPr>
                <w:rFonts w:cstheme="minorHAnsi"/>
                <w:bCs/>
                <w:i/>
                <w:iCs/>
                <w:sz w:val="24"/>
                <w:szCs w:val="24"/>
              </w:rPr>
              <w:t>, Vocabulary, Retrieval</w:t>
            </w:r>
          </w:p>
        </w:tc>
      </w:tr>
      <w:tr w:rsidR="00C11150" w14:paraId="38207228" w14:textId="2AB01367" w:rsidTr="00FA23B8">
        <w:trPr>
          <w:trHeight w:val="1372"/>
          <w:jc w:val="center"/>
        </w:trPr>
        <w:tc>
          <w:tcPr>
            <w:tcW w:w="558" w:type="pct"/>
            <w:shd w:val="clear" w:color="auto" w:fill="FFFF00"/>
            <w:vAlign w:val="center"/>
          </w:tcPr>
          <w:p w14:paraId="391E72AD" w14:textId="77777777" w:rsidR="00C11150" w:rsidRPr="0079533C" w:rsidRDefault="00C11150" w:rsidP="00C111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</w:p>
        </w:tc>
        <w:tc>
          <w:tcPr>
            <w:tcW w:w="740" w:type="pct"/>
            <w:vAlign w:val="center"/>
          </w:tcPr>
          <w:p w14:paraId="4C21B4C4" w14:textId="63C1A67B" w:rsidR="00C11150" w:rsidRPr="00A30B85" w:rsidRDefault="00C11150" w:rsidP="00F9496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bCs/>
                <w:sz w:val="24"/>
                <w:szCs w:val="24"/>
              </w:rPr>
              <w:t>Natural Resources</w:t>
            </w:r>
            <w:r w:rsidRPr="00A30B85">
              <w:rPr>
                <w:rFonts w:cstheme="minorHAnsi"/>
                <w:sz w:val="24"/>
                <w:szCs w:val="24"/>
              </w:rPr>
              <w:t xml:space="preserve"> </w:t>
            </w:r>
            <w:r w:rsidR="00A30B85" w:rsidRPr="00F94964">
              <w:rPr>
                <w:rFonts w:cstheme="minorHAnsi"/>
                <w:i/>
                <w:iCs/>
                <w:sz w:val="24"/>
                <w:szCs w:val="24"/>
              </w:rPr>
              <w:t>R</w:t>
            </w:r>
            <w:r w:rsidRPr="00F94964">
              <w:rPr>
                <w:rFonts w:cstheme="minorHAnsi"/>
                <w:i/>
                <w:iCs/>
                <w:sz w:val="24"/>
                <w:szCs w:val="24"/>
              </w:rPr>
              <w:t xml:space="preserve">etrieval, </w:t>
            </w:r>
            <w:proofErr w:type="spellStart"/>
            <w:r w:rsidR="00F94964" w:rsidRPr="00F94964">
              <w:rPr>
                <w:rFonts w:cstheme="minorHAnsi"/>
                <w:i/>
                <w:iCs/>
                <w:sz w:val="24"/>
                <w:szCs w:val="24"/>
              </w:rPr>
              <w:t>Summarise</w:t>
            </w:r>
            <w:proofErr w:type="spellEnd"/>
            <w:r w:rsidR="00F94964" w:rsidRPr="00F94964">
              <w:rPr>
                <w:rFonts w:cstheme="minorHAnsi"/>
                <w:i/>
                <w:iCs/>
                <w:sz w:val="24"/>
                <w:szCs w:val="24"/>
              </w:rPr>
              <w:t>, Vocabulary</w:t>
            </w:r>
          </w:p>
        </w:tc>
        <w:tc>
          <w:tcPr>
            <w:tcW w:w="740" w:type="pct"/>
            <w:vAlign w:val="center"/>
          </w:tcPr>
          <w:p w14:paraId="4B29A2A2" w14:textId="171CA104" w:rsidR="00F94964" w:rsidRDefault="00A30B85" w:rsidP="00F9496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30B85">
              <w:rPr>
                <w:rFonts w:cstheme="minorHAnsi"/>
                <w:b/>
                <w:bCs/>
                <w:sz w:val="24"/>
                <w:szCs w:val="24"/>
              </w:rPr>
              <w:t>Space</w:t>
            </w:r>
          </w:p>
          <w:p w14:paraId="1C4B9DF0" w14:textId="5B3C8101" w:rsidR="00A30B85" w:rsidRPr="00F94964" w:rsidRDefault="00A30B85" w:rsidP="00F94964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F94964">
              <w:rPr>
                <w:rFonts w:cstheme="minorHAnsi"/>
                <w:i/>
                <w:iCs/>
                <w:sz w:val="24"/>
                <w:szCs w:val="24"/>
              </w:rPr>
              <w:t>Retrieval</w:t>
            </w:r>
            <w:r w:rsidR="00F94964" w:rsidRPr="00F94964">
              <w:rPr>
                <w:rFonts w:cstheme="minorHAnsi"/>
                <w:i/>
                <w:iCs/>
                <w:sz w:val="24"/>
                <w:szCs w:val="24"/>
              </w:rPr>
              <w:t>, Vocabulary</w:t>
            </w:r>
          </w:p>
          <w:p w14:paraId="7A3308E6" w14:textId="586347A2" w:rsidR="00C11150" w:rsidRPr="00A30B85" w:rsidRDefault="00C11150" w:rsidP="00F9496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40" w:type="pct"/>
            <w:vAlign w:val="center"/>
          </w:tcPr>
          <w:p w14:paraId="6D435AC1" w14:textId="77777777" w:rsidR="00F94964" w:rsidRPr="00F94964" w:rsidRDefault="00A30B85" w:rsidP="00F94964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F94964">
              <w:rPr>
                <w:rFonts w:cstheme="minorHAnsi"/>
                <w:b/>
                <w:bCs/>
                <w:sz w:val="24"/>
                <w:szCs w:val="24"/>
              </w:rPr>
              <w:t>Mountains</w:t>
            </w:r>
          </w:p>
          <w:p w14:paraId="16BA93DC" w14:textId="4059D23F" w:rsidR="00C11150" w:rsidRPr="00F94964" w:rsidRDefault="00F94964" w:rsidP="00F94964">
            <w:pPr>
              <w:jc w:val="center"/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F94964">
              <w:rPr>
                <w:rFonts w:cstheme="minorHAnsi"/>
                <w:i/>
                <w:iCs/>
                <w:sz w:val="24"/>
                <w:szCs w:val="24"/>
              </w:rPr>
              <w:t>Vocabulary, Retrieval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9227" w14:textId="50E392C7" w:rsidR="00F94964" w:rsidRDefault="00A30B85" w:rsidP="00F9496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94964">
              <w:rPr>
                <w:rFonts w:cstheme="minorHAnsi"/>
                <w:b/>
                <w:bCs/>
                <w:sz w:val="24"/>
                <w:szCs w:val="24"/>
              </w:rPr>
              <w:t>Forces</w:t>
            </w:r>
          </w:p>
          <w:p w14:paraId="44E6D25E" w14:textId="7BB7A3B9" w:rsidR="00C11150" w:rsidRPr="00F94964" w:rsidRDefault="00F94964" w:rsidP="00F94964">
            <w:pPr>
              <w:jc w:val="center"/>
              <w:rPr>
                <w:rFonts w:cstheme="minorHAnsi"/>
                <w:b/>
                <w:i/>
                <w:iCs/>
                <w:sz w:val="24"/>
                <w:szCs w:val="24"/>
              </w:rPr>
            </w:pPr>
            <w:r w:rsidRPr="00F94964">
              <w:rPr>
                <w:rFonts w:cstheme="minorHAnsi"/>
                <w:i/>
                <w:iCs/>
                <w:sz w:val="24"/>
                <w:szCs w:val="24"/>
              </w:rPr>
              <w:t xml:space="preserve">Vocabulary, </w:t>
            </w:r>
            <w:proofErr w:type="spellStart"/>
            <w:r w:rsidRPr="00F94964">
              <w:rPr>
                <w:rFonts w:cstheme="minorHAnsi"/>
                <w:i/>
                <w:iCs/>
                <w:sz w:val="24"/>
                <w:szCs w:val="24"/>
              </w:rPr>
              <w:t>Summarise</w:t>
            </w:r>
            <w:proofErr w:type="spellEnd"/>
            <w:r w:rsidRPr="00F94964">
              <w:rPr>
                <w:rFonts w:cstheme="minorHAnsi"/>
                <w:i/>
                <w:iCs/>
                <w:sz w:val="24"/>
                <w:szCs w:val="24"/>
              </w:rPr>
              <w:t>, Retrieval</w:t>
            </w:r>
          </w:p>
        </w:tc>
        <w:tc>
          <w:tcPr>
            <w:tcW w:w="740" w:type="pct"/>
            <w:vAlign w:val="center"/>
          </w:tcPr>
          <w:p w14:paraId="58007C99" w14:textId="77777777" w:rsidR="00F94964" w:rsidRDefault="00A30B85" w:rsidP="00F9496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94964">
              <w:rPr>
                <w:rFonts w:cstheme="minorHAnsi"/>
                <w:b/>
                <w:bCs/>
                <w:sz w:val="24"/>
                <w:szCs w:val="24"/>
              </w:rPr>
              <w:t>Robots</w:t>
            </w:r>
          </w:p>
          <w:p w14:paraId="08080E7C" w14:textId="2E5E4DF6" w:rsidR="00C11150" w:rsidRPr="00F94964" w:rsidRDefault="00F94964" w:rsidP="00F94964">
            <w:pPr>
              <w:jc w:val="center"/>
              <w:rPr>
                <w:rFonts w:cstheme="minorHAnsi"/>
                <w:i/>
                <w:iCs/>
                <w:sz w:val="24"/>
                <w:szCs w:val="24"/>
              </w:rPr>
            </w:pPr>
            <w:r w:rsidRPr="00F94964">
              <w:rPr>
                <w:rFonts w:cstheme="minorHAnsi"/>
                <w:i/>
                <w:iCs/>
                <w:sz w:val="24"/>
                <w:szCs w:val="24"/>
              </w:rPr>
              <w:t xml:space="preserve">Vocabulary, Inference, </w:t>
            </w:r>
            <w:proofErr w:type="spellStart"/>
            <w:r w:rsidRPr="00F94964">
              <w:rPr>
                <w:rFonts w:cstheme="minorHAnsi"/>
                <w:i/>
                <w:iCs/>
                <w:sz w:val="24"/>
                <w:szCs w:val="24"/>
              </w:rPr>
              <w:t>Summarise</w:t>
            </w:r>
            <w:proofErr w:type="spellEnd"/>
          </w:p>
        </w:tc>
        <w:tc>
          <w:tcPr>
            <w:tcW w:w="742" w:type="pct"/>
            <w:vAlign w:val="center"/>
          </w:tcPr>
          <w:p w14:paraId="3FE52CF6" w14:textId="776A2A64" w:rsidR="00C11150" w:rsidRPr="00A30B85" w:rsidRDefault="00A30B85" w:rsidP="00F9496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94964">
              <w:rPr>
                <w:rFonts w:cstheme="minorHAnsi"/>
                <w:b/>
                <w:bCs/>
                <w:sz w:val="24"/>
                <w:szCs w:val="24"/>
              </w:rPr>
              <w:t xml:space="preserve">Living </w:t>
            </w:r>
            <w:r w:rsidR="00F94964">
              <w:rPr>
                <w:rFonts w:cstheme="minorHAnsi"/>
                <w:b/>
                <w:bCs/>
                <w:sz w:val="24"/>
                <w:szCs w:val="24"/>
              </w:rPr>
              <w:t>T</w:t>
            </w:r>
            <w:r w:rsidRPr="00F94964">
              <w:rPr>
                <w:rFonts w:cstheme="minorHAnsi"/>
                <w:b/>
                <w:bCs/>
                <w:sz w:val="24"/>
                <w:szCs w:val="24"/>
              </w:rPr>
              <w:t>hings</w:t>
            </w:r>
            <w:r w:rsidRPr="00A30B8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94964">
              <w:rPr>
                <w:rFonts w:cstheme="minorHAnsi"/>
                <w:sz w:val="24"/>
                <w:szCs w:val="24"/>
              </w:rPr>
              <w:t>Summarise</w:t>
            </w:r>
            <w:proofErr w:type="spellEnd"/>
            <w:r w:rsidR="00F94964">
              <w:rPr>
                <w:rFonts w:cstheme="minorHAnsi"/>
                <w:sz w:val="24"/>
                <w:szCs w:val="24"/>
              </w:rPr>
              <w:t xml:space="preserve">, </w:t>
            </w:r>
            <w:r w:rsidR="00F94964" w:rsidRPr="00F94964">
              <w:rPr>
                <w:rFonts w:cstheme="minorHAnsi"/>
                <w:i/>
                <w:iCs/>
                <w:sz w:val="24"/>
                <w:szCs w:val="24"/>
              </w:rPr>
              <w:t>Retrieval, Vocabulary</w:t>
            </w:r>
          </w:p>
        </w:tc>
      </w:tr>
      <w:tr w:rsidR="00C11150" w14:paraId="086072FF" w14:textId="0C36323F" w:rsidTr="00FA23B8">
        <w:trPr>
          <w:trHeight w:val="1155"/>
          <w:jc w:val="center"/>
        </w:trPr>
        <w:tc>
          <w:tcPr>
            <w:tcW w:w="558" w:type="pct"/>
            <w:shd w:val="clear" w:color="auto" w:fill="FFFF00"/>
            <w:vAlign w:val="center"/>
          </w:tcPr>
          <w:p w14:paraId="4FC82A78" w14:textId="77777777" w:rsidR="00C11150" w:rsidRPr="0079533C" w:rsidRDefault="00C11150" w:rsidP="00C1115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Year 6</w:t>
            </w:r>
          </w:p>
        </w:tc>
        <w:tc>
          <w:tcPr>
            <w:tcW w:w="740" w:type="pct"/>
            <w:vAlign w:val="center"/>
          </w:tcPr>
          <w:p w14:paraId="635EFEE0" w14:textId="77777777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Evolution</w:t>
            </w:r>
          </w:p>
          <w:p w14:paraId="4933D958" w14:textId="538AF1DD" w:rsidR="00C11150" w:rsidRPr="00A30B85" w:rsidRDefault="00C11150" w:rsidP="00C11150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proofErr w:type="spellStart"/>
            <w:r w:rsidRPr="00A30B85">
              <w:rPr>
                <w:rFonts w:cstheme="minorHAnsi"/>
                <w:i/>
                <w:sz w:val="24"/>
                <w:szCs w:val="24"/>
              </w:rPr>
              <w:t>Summarise</w:t>
            </w:r>
            <w:proofErr w:type="spellEnd"/>
            <w:r w:rsidRPr="00A30B85">
              <w:rPr>
                <w:rFonts w:cstheme="minorHAnsi"/>
                <w:i/>
                <w:sz w:val="24"/>
                <w:szCs w:val="24"/>
              </w:rPr>
              <w:t>, Inference, Retrieval, Vocabulary</w:t>
            </w:r>
          </w:p>
        </w:tc>
        <w:tc>
          <w:tcPr>
            <w:tcW w:w="740" w:type="pct"/>
            <w:vAlign w:val="center"/>
          </w:tcPr>
          <w:p w14:paraId="4BAF6ABB" w14:textId="77777777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 xml:space="preserve">Football History </w:t>
            </w:r>
          </w:p>
          <w:p w14:paraId="3D453BF8" w14:textId="7D2EA51E" w:rsidR="00C11150" w:rsidRPr="00A30B85" w:rsidRDefault="00C11150" w:rsidP="00C11150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30B85">
              <w:rPr>
                <w:rFonts w:cstheme="minorHAnsi"/>
                <w:i/>
                <w:sz w:val="24"/>
                <w:szCs w:val="24"/>
              </w:rPr>
              <w:t>Retrieval, Vocabulary</w:t>
            </w:r>
          </w:p>
        </w:tc>
        <w:tc>
          <w:tcPr>
            <w:tcW w:w="740" w:type="pct"/>
            <w:vAlign w:val="center"/>
          </w:tcPr>
          <w:p w14:paraId="2DF6D0EC" w14:textId="77777777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Heart and Circulation</w:t>
            </w:r>
          </w:p>
          <w:p w14:paraId="767A588B" w14:textId="7D89CDF2" w:rsidR="00C11150" w:rsidRPr="00A30B85" w:rsidRDefault="00C11150" w:rsidP="00C11150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30B85">
              <w:rPr>
                <w:rFonts w:cstheme="minorHAnsi"/>
                <w:i/>
                <w:sz w:val="24"/>
                <w:szCs w:val="24"/>
              </w:rPr>
              <w:t>Retrieval, Vocabulary, Inference</w:t>
            </w:r>
          </w:p>
        </w:tc>
        <w:tc>
          <w:tcPr>
            <w:tcW w:w="740" w:type="pct"/>
            <w:vAlign w:val="center"/>
          </w:tcPr>
          <w:p w14:paraId="6C4C1973" w14:textId="77777777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History of Computer Games</w:t>
            </w:r>
          </w:p>
          <w:p w14:paraId="47045427" w14:textId="5CF44887" w:rsidR="00C11150" w:rsidRPr="00A30B85" w:rsidRDefault="00C11150" w:rsidP="00C11150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30B85">
              <w:rPr>
                <w:rFonts w:cstheme="minorHAnsi"/>
                <w:i/>
                <w:sz w:val="24"/>
                <w:szCs w:val="24"/>
              </w:rPr>
              <w:t>Retrieval, Vocabulary</w:t>
            </w:r>
          </w:p>
        </w:tc>
        <w:tc>
          <w:tcPr>
            <w:tcW w:w="740" w:type="pct"/>
            <w:vAlign w:val="center"/>
          </w:tcPr>
          <w:p w14:paraId="5B971FB5" w14:textId="77777777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Mexico</w:t>
            </w:r>
          </w:p>
          <w:p w14:paraId="2712695A" w14:textId="375EC2FC" w:rsidR="00C11150" w:rsidRPr="00A30B85" w:rsidRDefault="00C11150" w:rsidP="00C11150">
            <w:pPr>
              <w:jc w:val="center"/>
              <w:rPr>
                <w:rFonts w:cstheme="minorHAnsi"/>
                <w:i/>
                <w:sz w:val="24"/>
                <w:szCs w:val="24"/>
              </w:rPr>
            </w:pPr>
            <w:r w:rsidRPr="00A30B85">
              <w:rPr>
                <w:rFonts w:cstheme="minorHAnsi"/>
                <w:i/>
                <w:sz w:val="24"/>
                <w:szCs w:val="24"/>
              </w:rPr>
              <w:t xml:space="preserve">Vocabulary, Retrieval, Inference, </w:t>
            </w:r>
            <w:proofErr w:type="spellStart"/>
            <w:r w:rsidRPr="00A30B85">
              <w:rPr>
                <w:rFonts w:cstheme="minorHAnsi"/>
                <w:i/>
                <w:sz w:val="24"/>
                <w:szCs w:val="24"/>
              </w:rPr>
              <w:t>Summarise</w:t>
            </w:r>
            <w:proofErr w:type="spellEnd"/>
          </w:p>
        </w:tc>
        <w:tc>
          <w:tcPr>
            <w:tcW w:w="742" w:type="pct"/>
            <w:vAlign w:val="center"/>
          </w:tcPr>
          <w:p w14:paraId="13888824" w14:textId="77777777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b/>
                <w:sz w:val="24"/>
                <w:szCs w:val="24"/>
              </w:rPr>
              <w:t>Ancient Greece</w:t>
            </w:r>
          </w:p>
          <w:p w14:paraId="16325EC6" w14:textId="77DB77A2" w:rsidR="00C11150" w:rsidRPr="00A30B85" w:rsidRDefault="00C11150" w:rsidP="00C1115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30B85">
              <w:rPr>
                <w:rFonts w:cstheme="minorHAnsi"/>
                <w:i/>
                <w:sz w:val="24"/>
                <w:szCs w:val="24"/>
              </w:rPr>
              <w:t xml:space="preserve">Vocabulary, Retrieval, Inference, </w:t>
            </w:r>
            <w:proofErr w:type="spellStart"/>
            <w:r w:rsidRPr="00A30B85">
              <w:rPr>
                <w:rFonts w:cstheme="minorHAnsi"/>
                <w:i/>
                <w:sz w:val="24"/>
                <w:szCs w:val="24"/>
              </w:rPr>
              <w:t>Summarise</w:t>
            </w:r>
            <w:proofErr w:type="spellEnd"/>
          </w:p>
        </w:tc>
      </w:tr>
    </w:tbl>
    <w:p w14:paraId="7728572E" w14:textId="6B3EE6E3" w:rsidR="0079533C" w:rsidRDefault="0079533C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</w:rPr>
      </w:pPr>
    </w:p>
    <w:p w14:paraId="47400605" w14:textId="28B991F6" w:rsidR="00331FEA" w:rsidRDefault="0070675D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sz w:val="20"/>
          <w:highlight w:val="yellow"/>
        </w:rPr>
      </w:pPr>
      <w:r>
        <w:rPr>
          <w:rFonts w:asciiTheme="minorHAnsi" w:hAnsiTheme="minorHAnsi" w:cstheme="minorHAnsi"/>
          <w:i/>
          <w:sz w:val="20"/>
          <w:highlight w:val="yellow"/>
        </w:rPr>
        <w:lastRenderedPageBreak/>
        <w:t xml:space="preserve">Comprehension Plus provides clear, </w:t>
      </w:r>
      <w:proofErr w:type="gramStart"/>
      <w:r>
        <w:rPr>
          <w:rFonts w:asciiTheme="minorHAnsi" w:hAnsiTheme="minorHAnsi" w:cstheme="minorHAnsi"/>
          <w:i/>
          <w:sz w:val="20"/>
          <w:highlight w:val="yellow"/>
        </w:rPr>
        <w:t>engaging</w:t>
      </w:r>
      <w:proofErr w:type="gramEnd"/>
      <w:r>
        <w:rPr>
          <w:rFonts w:asciiTheme="minorHAnsi" w:hAnsiTheme="minorHAnsi" w:cstheme="minorHAnsi"/>
          <w:i/>
          <w:sz w:val="20"/>
          <w:highlight w:val="yellow"/>
        </w:rPr>
        <w:t xml:space="preserve"> and varied texts for children to explore in their reading lessons</w:t>
      </w:r>
      <w:r w:rsidR="00C11150">
        <w:rPr>
          <w:rFonts w:asciiTheme="minorHAnsi" w:hAnsiTheme="minorHAnsi" w:cstheme="minorHAnsi"/>
          <w:i/>
          <w:sz w:val="20"/>
          <w:highlight w:val="yellow"/>
        </w:rPr>
        <w:t xml:space="preserve"> from Year 3 upwards</w:t>
      </w:r>
      <w:r>
        <w:rPr>
          <w:rFonts w:asciiTheme="minorHAnsi" w:hAnsiTheme="minorHAnsi" w:cstheme="minorHAnsi"/>
          <w:i/>
          <w:sz w:val="20"/>
          <w:highlight w:val="yellow"/>
        </w:rPr>
        <w:t xml:space="preserve">. </w:t>
      </w:r>
      <w:r w:rsidR="00331FEA">
        <w:rPr>
          <w:rFonts w:asciiTheme="minorHAnsi" w:hAnsiTheme="minorHAnsi" w:cstheme="minorHAnsi"/>
          <w:i/>
          <w:sz w:val="20"/>
          <w:highlight w:val="yellow"/>
        </w:rPr>
        <w:t xml:space="preserve">The texts allow </w:t>
      </w:r>
      <w:r w:rsidR="00331FEA" w:rsidRPr="00432BE3">
        <w:rPr>
          <w:rFonts w:asciiTheme="minorHAnsi" w:hAnsiTheme="minorHAnsi" w:cstheme="minorHAnsi"/>
          <w:i/>
          <w:sz w:val="20"/>
          <w:highlight w:val="yellow"/>
        </w:rPr>
        <w:t xml:space="preserve">for the teaching </w:t>
      </w:r>
      <w:r w:rsidR="00331FEA">
        <w:rPr>
          <w:rFonts w:asciiTheme="minorHAnsi" w:hAnsiTheme="minorHAnsi" w:cstheme="minorHAnsi"/>
          <w:i/>
          <w:sz w:val="20"/>
          <w:highlight w:val="yellow"/>
        </w:rPr>
        <w:t>of</w:t>
      </w:r>
      <w:r w:rsidR="00331FEA" w:rsidRPr="00432BE3">
        <w:rPr>
          <w:rFonts w:asciiTheme="minorHAnsi" w:hAnsiTheme="minorHAnsi" w:cstheme="minorHAnsi"/>
          <w:i/>
          <w:sz w:val="20"/>
          <w:highlight w:val="yellow"/>
        </w:rPr>
        <w:t xml:space="preserve"> reading comprehension and fluency progressively across the year and from one year to the next</w:t>
      </w:r>
      <w:r w:rsidR="00331FEA">
        <w:rPr>
          <w:rFonts w:asciiTheme="minorHAnsi" w:hAnsiTheme="minorHAnsi" w:cstheme="minorHAnsi"/>
          <w:i/>
          <w:sz w:val="20"/>
          <w:highlight w:val="yellow"/>
        </w:rPr>
        <w:t xml:space="preserve"> by using an ATOS score the assess the complexity of the text. </w:t>
      </w:r>
      <w:r>
        <w:rPr>
          <w:rFonts w:asciiTheme="minorHAnsi" w:hAnsiTheme="minorHAnsi" w:cstheme="minorHAnsi"/>
          <w:i/>
          <w:sz w:val="20"/>
          <w:highlight w:val="yellow"/>
        </w:rPr>
        <w:t>Each text is explored closely over four sessions</w:t>
      </w:r>
      <w:r w:rsidR="00331FEA">
        <w:rPr>
          <w:rFonts w:asciiTheme="minorHAnsi" w:hAnsiTheme="minorHAnsi" w:cstheme="minorHAnsi"/>
          <w:i/>
          <w:sz w:val="20"/>
          <w:highlight w:val="yellow"/>
        </w:rPr>
        <w:t xml:space="preserve"> and the </w:t>
      </w:r>
      <w:r>
        <w:rPr>
          <w:rFonts w:asciiTheme="minorHAnsi" w:hAnsiTheme="minorHAnsi" w:cstheme="minorHAnsi"/>
          <w:i/>
          <w:sz w:val="20"/>
          <w:highlight w:val="yellow"/>
        </w:rPr>
        <w:t xml:space="preserve">children are taught how to </w:t>
      </w:r>
      <w:r w:rsidR="00331FEA">
        <w:rPr>
          <w:rFonts w:asciiTheme="minorHAnsi" w:hAnsiTheme="minorHAnsi" w:cstheme="minorHAnsi"/>
          <w:i/>
          <w:sz w:val="20"/>
          <w:highlight w:val="yellow"/>
        </w:rPr>
        <w:t xml:space="preserve">read, </w:t>
      </w:r>
      <w:proofErr w:type="gramStart"/>
      <w:r w:rsidR="00331FEA">
        <w:rPr>
          <w:rFonts w:asciiTheme="minorHAnsi" w:hAnsiTheme="minorHAnsi" w:cstheme="minorHAnsi"/>
          <w:i/>
          <w:sz w:val="20"/>
          <w:highlight w:val="yellow"/>
        </w:rPr>
        <w:t>comprehend</w:t>
      </w:r>
      <w:proofErr w:type="gramEnd"/>
      <w:r w:rsidR="00331FEA">
        <w:rPr>
          <w:rFonts w:asciiTheme="minorHAnsi" w:hAnsiTheme="minorHAnsi" w:cstheme="minorHAnsi"/>
          <w:i/>
          <w:sz w:val="20"/>
          <w:highlight w:val="yellow"/>
        </w:rPr>
        <w:t xml:space="preserve"> and analyse the text. </w:t>
      </w:r>
      <w:r w:rsidR="00F071E6">
        <w:rPr>
          <w:rFonts w:asciiTheme="minorHAnsi" w:hAnsiTheme="minorHAnsi" w:cstheme="minorHAnsi"/>
          <w:i/>
          <w:sz w:val="20"/>
          <w:highlight w:val="yellow"/>
        </w:rPr>
        <w:t>This is through the VIPERS objectives (Vocabulary, Inference, Prediction, Explain,</w:t>
      </w:r>
      <w:r w:rsidR="007E42E4">
        <w:rPr>
          <w:rFonts w:asciiTheme="minorHAnsi" w:hAnsiTheme="minorHAnsi" w:cstheme="minorHAnsi"/>
          <w:i/>
          <w:sz w:val="20"/>
          <w:highlight w:val="yellow"/>
        </w:rPr>
        <w:t xml:space="preserve"> Retrieve,</w:t>
      </w:r>
      <w:r w:rsidR="00F071E6">
        <w:rPr>
          <w:rFonts w:asciiTheme="minorHAnsi" w:hAnsiTheme="minorHAnsi" w:cstheme="minorHAnsi"/>
          <w:i/>
          <w:sz w:val="20"/>
          <w:highlight w:val="yellow"/>
        </w:rPr>
        <w:t xml:space="preserve"> Summarise). </w:t>
      </w:r>
    </w:p>
    <w:p w14:paraId="24B89B9C" w14:textId="77777777" w:rsidR="00331FEA" w:rsidRDefault="00331FEA" w:rsidP="00E5252B">
      <w:pPr>
        <w:pStyle w:val="NormalWeb"/>
        <w:spacing w:before="0" w:beforeAutospacing="0" w:after="0" w:afterAutospacing="0"/>
        <w:rPr>
          <w:rFonts w:asciiTheme="minorHAnsi" w:hAnsiTheme="minorHAnsi" w:cstheme="minorHAnsi"/>
          <w:i/>
          <w:sz w:val="20"/>
          <w:highlight w:val="yellow"/>
        </w:rPr>
      </w:pPr>
    </w:p>
    <w:sectPr w:rsidR="00331FEA" w:rsidSect="007C73F2">
      <w:headerReference w:type="default" r:id="rId9"/>
      <w:pgSz w:w="15840" w:h="12240" w:orient="landscape"/>
      <w:pgMar w:top="624" w:right="1440" w:bottom="24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51833" w14:textId="77777777" w:rsidR="00FC032C" w:rsidRDefault="00FC032C" w:rsidP="00E663D6">
      <w:pPr>
        <w:spacing w:after="0" w:line="240" w:lineRule="auto"/>
      </w:pPr>
      <w:r>
        <w:separator/>
      </w:r>
    </w:p>
  </w:endnote>
  <w:endnote w:type="continuationSeparator" w:id="0">
    <w:p w14:paraId="5C61A7F6" w14:textId="77777777" w:rsidR="00FC032C" w:rsidRDefault="00FC032C" w:rsidP="00E66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41FE2" w14:textId="77777777" w:rsidR="00FC032C" w:rsidRDefault="00FC032C" w:rsidP="00E663D6">
      <w:pPr>
        <w:spacing w:after="0" w:line="240" w:lineRule="auto"/>
      </w:pPr>
      <w:r>
        <w:separator/>
      </w:r>
    </w:p>
  </w:footnote>
  <w:footnote w:type="continuationSeparator" w:id="0">
    <w:p w14:paraId="60CD22E3" w14:textId="77777777" w:rsidR="00FC032C" w:rsidRDefault="00FC032C" w:rsidP="00E66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0D53E" w14:textId="77777777" w:rsidR="007E42E4" w:rsidRDefault="007E42E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53D217D1" wp14:editId="3DE88EDC">
          <wp:simplePos x="0" y="0"/>
          <wp:positionH relativeFrom="column">
            <wp:posOffset>8572500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DBD50E9" wp14:editId="02D5BCF6">
          <wp:simplePos x="0" y="0"/>
          <wp:positionH relativeFrom="column">
            <wp:posOffset>-704850</wp:posOffset>
          </wp:positionH>
          <wp:positionV relativeFrom="paragraph">
            <wp:posOffset>-356870</wp:posOffset>
          </wp:positionV>
          <wp:extent cx="457200" cy="457200"/>
          <wp:effectExtent l="0" t="0" r="0" b="0"/>
          <wp:wrapThrough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BED353" wp14:editId="1FBE0C92">
              <wp:simplePos x="0" y="0"/>
              <wp:positionH relativeFrom="column">
                <wp:posOffset>1524000</wp:posOffset>
              </wp:positionH>
              <wp:positionV relativeFrom="paragraph">
                <wp:posOffset>-285750</wp:posOffset>
              </wp:positionV>
              <wp:extent cx="5081624" cy="386168"/>
              <wp:effectExtent l="76200" t="38100" r="100330" b="109220"/>
              <wp:wrapThrough wrapText="bothSides">
                <wp:wrapPolygon edited="0">
                  <wp:start x="-324" y="-2132"/>
                  <wp:lineTo x="-324" y="22382"/>
                  <wp:lineTo x="-162" y="26645"/>
                  <wp:lineTo x="21784" y="26645"/>
                  <wp:lineTo x="21946" y="17053"/>
                  <wp:lineTo x="21865" y="-2132"/>
                  <wp:lineTo x="-324" y="-2132"/>
                </wp:wrapPolygon>
              </wp:wrapThrough>
              <wp:docPr id="5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81624" cy="386168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4F81BD">
                              <a:shade val="51000"/>
                              <a:satMod val="130000"/>
                            </a:srgbClr>
                          </a:gs>
                          <a:gs pos="80000">
                            <a:srgbClr val="4F81BD">
                              <a:shade val="93000"/>
                              <a:satMod val="130000"/>
                            </a:srgbClr>
                          </a:gs>
                          <a:gs pos="100000">
                            <a:srgbClr val="4F81BD">
                              <a:shade val="94000"/>
                              <a:satMod val="135000"/>
                            </a:srgbClr>
                          </a:gs>
                        </a:gsLst>
                        <a:lin ang="16200000" scaled="0"/>
                      </a:gradFill>
                      <a:ln>
                        <a:noFill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  <a:scene3d>
                        <a:camera prst="orthographicFront">
                          <a:rot lat="0" lon="0" rev="0"/>
                        </a:camera>
                        <a:lightRig rig="threePt" dir="t">
                          <a:rot lat="0" lon="0" rev="1200000"/>
                        </a:lightRig>
                      </a:scene3d>
                      <a:sp3d>
                        <a:bevelT w="63500" h="25400"/>
                      </a:sp3d>
                    </wps:spPr>
                    <wps:txbx>
                      <w:txbxContent>
                        <w:p w14:paraId="58F4F95B" w14:textId="77777777" w:rsidR="007E42E4" w:rsidRDefault="007E42E4" w:rsidP="00E663D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FFFFFF" w:themeColor="light1"/>
                              <w:kern w:val="24"/>
                              <w:sz w:val="36"/>
                              <w:szCs w:val="36"/>
                            </w:rPr>
                            <w:t>“Love to Learn”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BED35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20pt;margin-top:-22.5pt;width:400.15pt;height:3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" fillcolor="#2c5d98" stroked="f">
              <v:fill color2="#3a7ccb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58F4F95B" w14:textId="77777777" w:rsidR="007E42E4" w:rsidRDefault="007E42E4" w:rsidP="00E663D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FFFFFF" w:themeColor="light1"/>
                        <w:kern w:val="24"/>
                        <w:sz w:val="36"/>
                        <w:szCs w:val="36"/>
                      </w:rPr>
                      <w:t>“Love to Learn”</w:t>
                    </w:r>
                  </w:p>
                </w:txbxContent>
              </v:textbox>
              <w10:wrap type="through"/>
            </v:shape>
          </w:pict>
        </mc:Fallback>
      </mc:AlternateContent>
    </w:r>
  </w:p>
  <w:p w14:paraId="7BC188E1" w14:textId="77777777" w:rsidR="007E42E4" w:rsidRDefault="007E42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911"/>
    <w:rsid w:val="00001544"/>
    <w:rsid w:val="000029B3"/>
    <w:rsid w:val="00006C66"/>
    <w:rsid w:val="00021E56"/>
    <w:rsid w:val="000279D8"/>
    <w:rsid w:val="00060604"/>
    <w:rsid w:val="00072F9F"/>
    <w:rsid w:val="00075B0A"/>
    <w:rsid w:val="00082AD9"/>
    <w:rsid w:val="00086E8C"/>
    <w:rsid w:val="000C7DCD"/>
    <w:rsid w:val="000E3A4D"/>
    <w:rsid w:val="000F027E"/>
    <w:rsid w:val="00101C4F"/>
    <w:rsid w:val="00120B50"/>
    <w:rsid w:val="00141668"/>
    <w:rsid w:val="00152801"/>
    <w:rsid w:val="00172491"/>
    <w:rsid w:val="00184714"/>
    <w:rsid w:val="001B1B0E"/>
    <w:rsid w:val="001B67AC"/>
    <w:rsid w:val="001C2A50"/>
    <w:rsid w:val="001E255E"/>
    <w:rsid w:val="001F7C03"/>
    <w:rsid w:val="00231BFC"/>
    <w:rsid w:val="00232CB9"/>
    <w:rsid w:val="002578AC"/>
    <w:rsid w:val="002A79A6"/>
    <w:rsid w:val="002B6273"/>
    <w:rsid w:val="002C5894"/>
    <w:rsid w:val="002E78DE"/>
    <w:rsid w:val="002F0C61"/>
    <w:rsid w:val="002F3C0C"/>
    <w:rsid w:val="002F7B2B"/>
    <w:rsid w:val="003133CA"/>
    <w:rsid w:val="0033188C"/>
    <w:rsid w:val="00331FEA"/>
    <w:rsid w:val="00347EDB"/>
    <w:rsid w:val="003527B3"/>
    <w:rsid w:val="00365D16"/>
    <w:rsid w:val="00366248"/>
    <w:rsid w:val="00377BCB"/>
    <w:rsid w:val="003B2518"/>
    <w:rsid w:val="003B3B0C"/>
    <w:rsid w:val="003C5798"/>
    <w:rsid w:val="003C73C3"/>
    <w:rsid w:val="003D13C0"/>
    <w:rsid w:val="003D42EC"/>
    <w:rsid w:val="0040735E"/>
    <w:rsid w:val="004073C4"/>
    <w:rsid w:val="00417E5B"/>
    <w:rsid w:val="00432BE3"/>
    <w:rsid w:val="00455742"/>
    <w:rsid w:val="004B7CD0"/>
    <w:rsid w:val="004D5FDE"/>
    <w:rsid w:val="004E4895"/>
    <w:rsid w:val="004F5818"/>
    <w:rsid w:val="00510803"/>
    <w:rsid w:val="005227C8"/>
    <w:rsid w:val="00530542"/>
    <w:rsid w:val="00533F34"/>
    <w:rsid w:val="00536352"/>
    <w:rsid w:val="00552169"/>
    <w:rsid w:val="00573FBB"/>
    <w:rsid w:val="0058338A"/>
    <w:rsid w:val="005B19C1"/>
    <w:rsid w:val="005C7780"/>
    <w:rsid w:val="005D16B7"/>
    <w:rsid w:val="005F5132"/>
    <w:rsid w:val="00610AB5"/>
    <w:rsid w:val="0061138D"/>
    <w:rsid w:val="00655AC6"/>
    <w:rsid w:val="00672276"/>
    <w:rsid w:val="00680975"/>
    <w:rsid w:val="006A2E7A"/>
    <w:rsid w:val="0070675D"/>
    <w:rsid w:val="00712ABB"/>
    <w:rsid w:val="007454D6"/>
    <w:rsid w:val="007469EF"/>
    <w:rsid w:val="00770AF8"/>
    <w:rsid w:val="00790F94"/>
    <w:rsid w:val="0079533C"/>
    <w:rsid w:val="007976BD"/>
    <w:rsid w:val="007C73F2"/>
    <w:rsid w:val="007D5906"/>
    <w:rsid w:val="007E42E4"/>
    <w:rsid w:val="007F3518"/>
    <w:rsid w:val="00830B99"/>
    <w:rsid w:val="008352BF"/>
    <w:rsid w:val="00836B9F"/>
    <w:rsid w:val="0085586F"/>
    <w:rsid w:val="00862432"/>
    <w:rsid w:val="00881360"/>
    <w:rsid w:val="00883EB5"/>
    <w:rsid w:val="0088628A"/>
    <w:rsid w:val="008A3D3D"/>
    <w:rsid w:val="008A500E"/>
    <w:rsid w:val="008B70B0"/>
    <w:rsid w:val="008E7970"/>
    <w:rsid w:val="00900805"/>
    <w:rsid w:val="0090247C"/>
    <w:rsid w:val="00912911"/>
    <w:rsid w:val="00922C50"/>
    <w:rsid w:val="0093229F"/>
    <w:rsid w:val="00943206"/>
    <w:rsid w:val="0095089A"/>
    <w:rsid w:val="00982728"/>
    <w:rsid w:val="009837B6"/>
    <w:rsid w:val="00985FA9"/>
    <w:rsid w:val="009923A6"/>
    <w:rsid w:val="009A013A"/>
    <w:rsid w:val="009C0ABE"/>
    <w:rsid w:val="009D078B"/>
    <w:rsid w:val="009D3F27"/>
    <w:rsid w:val="009F0FDA"/>
    <w:rsid w:val="009F3B9E"/>
    <w:rsid w:val="00A30B85"/>
    <w:rsid w:val="00A64EEE"/>
    <w:rsid w:val="00A76FF7"/>
    <w:rsid w:val="00A84DFA"/>
    <w:rsid w:val="00A86109"/>
    <w:rsid w:val="00AB03FF"/>
    <w:rsid w:val="00AB187B"/>
    <w:rsid w:val="00AD609D"/>
    <w:rsid w:val="00AF2BE5"/>
    <w:rsid w:val="00B1344B"/>
    <w:rsid w:val="00B5331D"/>
    <w:rsid w:val="00B563E1"/>
    <w:rsid w:val="00B66805"/>
    <w:rsid w:val="00B72554"/>
    <w:rsid w:val="00B75517"/>
    <w:rsid w:val="00BF3A54"/>
    <w:rsid w:val="00C11150"/>
    <w:rsid w:val="00C265AF"/>
    <w:rsid w:val="00C26F90"/>
    <w:rsid w:val="00C46C40"/>
    <w:rsid w:val="00C6275D"/>
    <w:rsid w:val="00C66DC9"/>
    <w:rsid w:val="00C765A5"/>
    <w:rsid w:val="00CA335E"/>
    <w:rsid w:val="00CB556F"/>
    <w:rsid w:val="00CE0D94"/>
    <w:rsid w:val="00D13FC3"/>
    <w:rsid w:val="00D17321"/>
    <w:rsid w:val="00D5387F"/>
    <w:rsid w:val="00DC03DE"/>
    <w:rsid w:val="00DC72DB"/>
    <w:rsid w:val="00DE15FF"/>
    <w:rsid w:val="00DF5198"/>
    <w:rsid w:val="00E038C3"/>
    <w:rsid w:val="00E1219A"/>
    <w:rsid w:val="00E14EF7"/>
    <w:rsid w:val="00E17801"/>
    <w:rsid w:val="00E32DB3"/>
    <w:rsid w:val="00E5252B"/>
    <w:rsid w:val="00E605D2"/>
    <w:rsid w:val="00E617A9"/>
    <w:rsid w:val="00E659D9"/>
    <w:rsid w:val="00E663D6"/>
    <w:rsid w:val="00E80A5F"/>
    <w:rsid w:val="00E87E7E"/>
    <w:rsid w:val="00EA3A3E"/>
    <w:rsid w:val="00EC4F4C"/>
    <w:rsid w:val="00ED5B99"/>
    <w:rsid w:val="00EE16E1"/>
    <w:rsid w:val="00F071E6"/>
    <w:rsid w:val="00F45FBC"/>
    <w:rsid w:val="00F54269"/>
    <w:rsid w:val="00F557CF"/>
    <w:rsid w:val="00F66E84"/>
    <w:rsid w:val="00F74E8E"/>
    <w:rsid w:val="00F94964"/>
    <w:rsid w:val="00FA23B8"/>
    <w:rsid w:val="00FA6539"/>
    <w:rsid w:val="00FB061F"/>
    <w:rsid w:val="00FC032C"/>
    <w:rsid w:val="00FC1D36"/>
    <w:rsid w:val="00FC2B04"/>
    <w:rsid w:val="00FC5C95"/>
    <w:rsid w:val="00FD61D4"/>
    <w:rsid w:val="00FF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B50C02"/>
  <w15:chartTrackingRefBased/>
  <w15:docId w15:val="{8A673D89-2C96-49B7-B484-0634DF0F4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29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EC4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3D6"/>
  </w:style>
  <w:style w:type="paragraph" w:styleId="Footer">
    <w:name w:val="footer"/>
    <w:basedOn w:val="Normal"/>
    <w:link w:val="FooterChar"/>
    <w:uiPriority w:val="99"/>
    <w:unhideWhenUsed/>
    <w:rsid w:val="00E663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3D6"/>
  </w:style>
  <w:style w:type="paragraph" w:styleId="BalloonText">
    <w:name w:val="Balloon Text"/>
    <w:basedOn w:val="Normal"/>
    <w:link w:val="BalloonTextChar"/>
    <w:uiPriority w:val="99"/>
    <w:semiHidden/>
    <w:unhideWhenUsed/>
    <w:rsid w:val="00A84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7" ma:contentTypeDescription="Create a new document." ma:contentTypeScope="" ma:versionID="a05fcd9b055b14df182ad4153761baa2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5baa5613bed6c0de034212ffe5a63af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497D5D-DD87-4283-8333-7C71964C40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4322CB-EE93-489E-B7AE-43C905C79C35}">
  <ds:schemaRefs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7bbf069e-3809-44e2-98ce-88dc97cf9d98"/>
    <ds:schemaRef ds:uri="http://www.w3.org/XML/1998/namespace"/>
    <ds:schemaRef ds:uri="http://purl.org/dc/terms/"/>
    <ds:schemaRef ds:uri="http://schemas.microsoft.com/office/infopath/2007/PartnerControls"/>
    <ds:schemaRef ds:uri="0d5b73e8-7340-42b9-982d-b60fe762bc6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ECEF377-C043-4D6A-9D3D-ED6489D8D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Watkinson</cp:lastModifiedBy>
  <cp:revision>47</cp:revision>
  <cp:lastPrinted>2022-02-23T10:57:00Z</cp:lastPrinted>
  <dcterms:created xsi:type="dcterms:W3CDTF">2022-07-12T19:11:00Z</dcterms:created>
  <dcterms:modified xsi:type="dcterms:W3CDTF">2023-10-03T20:34:00Z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